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F1" w:rsidRDefault="000E122D" w:rsidP="003C64F1">
      <w:pPr>
        <w:jc w:val="center"/>
        <w:rPr>
          <w:sz w:val="20"/>
          <w:szCs w:val="20"/>
        </w:rPr>
      </w:pPr>
      <w:r>
        <w:rPr>
          <w:noProof/>
          <w:sz w:val="20"/>
          <w:szCs w:val="20"/>
        </w:rPr>
        <w:drawing>
          <wp:inline distT="0" distB="0" distL="0" distR="0" wp14:anchorId="4A647033" wp14:editId="0A312AB3">
            <wp:extent cx="1666430" cy="9257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zanceLogo20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8108" cy="926727"/>
                    </a:xfrm>
                    <a:prstGeom prst="rect">
                      <a:avLst/>
                    </a:prstGeom>
                  </pic:spPr>
                </pic:pic>
              </a:graphicData>
            </a:graphic>
          </wp:inline>
        </w:drawing>
      </w:r>
      <w:r>
        <w:rPr>
          <w:sz w:val="20"/>
          <w:szCs w:val="20"/>
        </w:rPr>
        <w:t xml:space="preserve"> </w:t>
      </w:r>
      <w:r>
        <w:rPr>
          <w:sz w:val="20"/>
          <w:szCs w:val="20"/>
        </w:rPr>
        <w:br/>
        <w:t xml:space="preserve">200 South Street  </w:t>
      </w:r>
      <w:r>
        <w:rPr>
          <w:noProof/>
          <w:sz w:val="20"/>
          <w:szCs w:val="20"/>
        </w:rPr>
        <w:drawing>
          <wp:inline distT="0" distB="0" distL="0" distR="0" wp14:anchorId="1B3FC429" wp14:editId="78551608">
            <wp:extent cx="111125" cy="111125"/>
            <wp:effectExtent l="0" t="0" r="3175" b="3175"/>
            <wp:docPr id="3" name="Picture 3" descr="Q:\140066.enu\MEDIA\OFFICE14\Bullets\BD1025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40066.enu\MEDIA\OFFICE14\Bullets\BD10255_.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Pr>
          <w:sz w:val="20"/>
          <w:szCs w:val="20"/>
        </w:rPr>
        <w:t xml:space="preserve"> Douglas, MA 01516 </w:t>
      </w:r>
      <w:r>
        <w:rPr>
          <w:noProof/>
          <w:sz w:val="20"/>
          <w:szCs w:val="20"/>
        </w:rPr>
        <w:drawing>
          <wp:inline distT="0" distB="0" distL="0" distR="0" wp14:anchorId="733B397F" wp14:editId="4219C26F">
            <wp:extent cx="111125" cy="111125"/>
            <wp:effectExtent l="0" t="0" r="3175" b="3175"/>
            <wp:docPr id="4" name="Picture 4" descr="Q:\140066.enu\MEDIA\OFFICE14\Bullets\BD1025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140066.enu\MEDIA\OFFICE14\Bullets\BD10255_.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Pr>
          <w:sz w:val="20"/>
          <w:szCs w:val="20"/>
        </w:rPr>
        <w:t xml:space="preserve"> </w:t>
      </w:r>
      <w:hyperlink r:id="rId7" w:history="1">
        <w:r w:rsidRPr="00741A78">
          <w:rPr>
            <w:rStyle w:val="Hyperlink"/>
            <w:sz w:val="20"/>
            <w:szCs w:val="20"/>
          </w:rPr>
          <w:t>caballus@charter.net</w:t>
        </w:r>
      </w:hyperlink>
      <w:r>
        <w:rPr>
          <w:sz w:val="20"/>
          <w:szCs w:val="20"/>
        </w:rPr>
        <w:t xml:space="preserve"> </w:t>
      </w:r>
      <w:r>
        <w:rPr>
          <w:noProof/>
          <w:sz w:val="20"/>
          <w:szCs w:val="20"/>
        </w:rPr>
        <w:drawing>
          <wp:inline distT="0" distB="0" distL="0" distR="0" wp14:anchorId="7144FB8E" wp14:editId="7E73719D">
            <wp:extent cx="111125" cy="111125"/>
            <wp:effectExtent l="0" t="0" r="3175" b="3175"/>
            <wp:docPr id="5" name="Picture 5" descr="Q:\140066.enu\MEDIA\OFFICE14\Bullets\BD1025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140066.enu\MEDIA\OFFICE14\Bullets\BD10255_.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Pr>
          <w:sz w:val="20"/>
          <w:szCs w:val="20"/>
        </w:rPr>
        <w:t xml:space="preserve"> 508.476.1317</w:t>
      </w:r>
    </w:p>
    <w:p w:rsidR="003C64F1" w:rsidRPr="003D0AFD" w:rsidRDefault="000E122D" w:rsidP="000E122D">
      <w:pPr>
        <w:jc w:val="center"/>
        <w:rPr>
          <w:b/>
          <w:color w:val="5F497A" w:themeColor="accent4" w:themeShade="BF"/>
          <w:sz w:val="24"/>
          <w:szCs w:val="24"/>
        </w:rPr>
      </w:pPr>
      <w:r w:rsidRPr="003D0AFD">
        <w:rPr>
          <w:b/>
          <w:color w:val="5F497A" w:themeColor="accent4" w:themeShade="BF"/>
          <w:sz w:val="24"/>
          <w:szCs w:val="24"/>
        </w:rPr>
        <w:t>ON PENZANCE BODYWORKS</w:t>
      </w:r>
      <w:r w:rsidRPr="003D0AFD">
        <w:rPr>
          <w:rFonts w:cstheme="minorHAnsi"/>
          <w:b/>
          <w:color w:val="5F497A" w:themeColor="accent4" w:themeShade="BF"/>
          <w:sz w:val="24"/>
          <w:szCs w:val="24"/>
        </w:rPr>
        <w:t>™</w:t>
      </w:r>
      <w:bookmarkStart w:id="0" w:name="_GoBack"/>
      <w:bookmarkEnd w:id="0"/>
      <w:r w:rsidR="00CB7259">
        <w:rPr>
          <w:rFonts w:cstheme="minorHAnsi"/>
          <w:b/>
          <w:color w:val="5F497A" w:themeColor="accent4" w:themeShade="BF"/>
          <w:sz w:val="24"/>
          <w:szCs w:val="24"/>
        </w:rPr>
        <w:br/>
      </w:r>
      <w:proofErr w:type="spellStart"/>
      <w:r w:rsidR="00CB7259" w:rsidRPr="00CB7259">
        <w:rPr>
          <w:rFonts w:cstheme="minorHAnsi"/>
          <w:b/>
          <w:i/>
          <w:color w:val="5F497A" w:themeColor="accent4" w:themeShade="BF"/>
          <w:sz w:val="24"/>
          <w:szCs w:val="24"/>
        </w:rPr>
        <w:t>Gwenyth</w:t>
      </w:r>
      <w:proofErr w:type="spellEnd"/>
      <w:r w:rsidR="00CB7259" w:rsidRPr="00CB7259">
        <w:rPr>
          <w:rFonts w:cstheme="minorHAnsi"/>
          <w:b/>
          <w:i/>
          <w:color w:val="5F497A" w:themeColor="accent4" w:themeShade="BF"/>
          <w:sz w:val="24"/>
          <w:szCs w:val="24"/>
        </w:rPr>
        <w:t xml:space="preserve"> Browning Jones </w:t>
      </w:r>
      <w:proofErr w:type="spellStart"/>
      <w:r w:rsidR="00CB7259" w:rsidRPr="00CB7259">
        <w:rPr>
          <w:rFonts w:cstheme="minorHAnsi"/>
          <w:b/>
          <w:i/>
          <w:color w:val="5F497A" w:themeColor="accent4" w:themeShade="BF"/>
          <w:sz w:val="24"/>
          <w:szCs w:val="24"/>
        </w:rPr>
        <w:t>Santagate</w:t>
      </w:r>
      <w:proofErr w:type="spellEnd"/>
    </w:p>
    <w:p w:rsidR="00ED2832" w:rsidRPr="003D0AFD" w:rsidRDefault="00ED2832" w:rsidP="003D0AFD">
      <w:pPr>
        <w:jc w:val="center"/>
        <w:rPr>
          <w:rFonts w:cstheme="minorHAnsi"/>
          <w:color w:val="8064A2" w:themeColor="accent4"/>
        </w:rPr>
      </w:pPr>
      <w:r w:rsidRPr="003D0AFD">
        <w:rPr>
          <w:b/>
          <w:color w:val="5F497A" w:themeColor="accent4" w:themeShade="BF"/>
        </w:rPr>
        <w:t>PENZANCE BODYWORK</w:t>
      </w:r>
      <w:r w:rsidR="000E122D" w:rsidRPr="003D0AFD">
        <w:rPr>
          <w:b/>
          <w:color w:val="5F497A" w:themeColor="accent4" w:themeShade="BF"/>
        </w:rPr>
        <w:t>S</w:t>
      </w:r>
      <w:r w:rsidR="00045813" w:rsidRPr="003D0AFD">
        <w:rPr>
          <w:rFonts w:cstheme="minorHAnsi"/>
          <w:b/>
          <w:color w:val="5F497A" w:themeColor="accent4" w:themeShade="BF"/>
          <w:vertAlign w:val="superscript"/>
        </w:rPr>
        <w:t>™</w:t>
      </w:r>
      <w:r w:rsidR="00045813" w:rsidRPr="003D0AFD">
        <w:rPr>
          <w:rFonts w:cstheme="minorHAnsi"/>
          <w:color w:val="5F497A" w:themeColor="accent4" w:themeShade="BF"/>
          <w:vertAlign w:val="superscript"/>
        </w:rPr>
        <w:t xml:space="preserve"> </w:t>
      </w:r>
      <w:r w:rsidR="00045813" w:rsidRPr="000F303F">
        <w:rPr>
          <w:rFonts w:cstheme="minorHAnsi"/>
          <w:color w:val="8064A2" w:themeColor="accent4"/>
        </w:rPr>
        <w:t>utilizes</w:t>
      </w:r>
      <w:r w:rsidRPr="000F303F">
        <w:rPr>
          <w:rFonts w:cstheme="minorHAnsi"/>
          <w:color w:val="8064A2" w:themeColor="accent4"/>
        </w:rPr>
        <w:t xml:space="preserve"> </w:t>
      </w:r>
      <w:r w:rsidRPr="003D0AFD">
        <w:rPr>
          <w:rFonts w:cstheme="minorHAnsi"/>
          <w:color w:val="8064A2" w:themeColor="accent4"/>
        </w:rPr>
        <w:t xml:space="preserve">an intuitive combination </w:t>
      </w:r>
      <w:r w:rsidR="000E122D" w:rsidRPr="003D0AFD">
        <w:rPr>
          <w:rFonts w:cstheme="minorHAnsi"/>
          <w:color w:val="8064A2" w:themeColor="accent4"/>
        </w:rPr>
        <w:t>based on the studies of</w:t>
      </w:r>
      <w:r w:rsidR="003D0AFD">
        <w:rPr>
          <w:rFonts w:cstheme="minorHAnsi"/>
          <w:color w:val="8064A2" w:themeColor="accent4"/>
        </w:rPr>
        <w:t xml:space="preserve"> the following</w:t>
      </w:r>
      <w:r w:rsidR="003D0AFD">
        <w:rPr>
          <w:rFonts w:cstheme="minorHAnsi"/>
          <w:color w:val="8064A2" w:themeColor="accent4"/>
        </w:rPr>
        <w:br/>
      </w:r>
      <w:r w:rsidRPr="003D0AFD">
        <w:rPr>
          <w:rFonts w:cstheme="minorHAnsi"/>
          <w:color w:val="8064A2" w:themeColor="accent4"/>
        </w:rPr>
        <w:t>neuro-muscular-cellular methods of releasing pain, tensio</w:t>
      </w:r>
      <w:r w:rsidR="000E122D" w:rsidRPr="003D0AFD">
        <w:rPr>
          <w:rFonts w:cstheme="minorHAnsi"/>
          <w:color w:val="8064A2" w:themeColor="accent4"/>
        </w:rPr>
        <w:t>n and increasing body awareness:</w:t>
      </w:r>
    </w:p>
    <w:p w:rsidR="00ED2832" w:rsidRPr="003D0AFD" w:rsidRDefault="00ED2832" w:rsidP="00ED2832">
      <w:pPr>
        <w:rPr>
          <w:color w:val="808080" w:themeColor="background1" w:themeShade="80"/>
          <w:sz w:val="20"/>
          <w:szCs w:val="20"/>
        </w:rPr>
      </w:pPr>
      <w:r w:rsidRPr="003D0AFD">
        <w:rPr>
          <w:b/>
          <w:color w:val="808080" w:themeColor="background1" w:themeShade="80"/>
          <w:sz w:val="20"/>
          <w:szCs w:val="20"/>
        </w:rPr>
        <w:t>The Masterson Method™</w:t>
      </w:r>
      <w:r w:rsidR="000E122D" w:rsidRPr="003D0AFD">
        <w:rPr>
          <w:b/>
          <w:color w:val="808080" w:themeColor="background1" w:themeShade="80"/>
          <w:sz w:val="20"/>
          <w:szCs w:val="20"/>
        </w:rPr>
        <w:t xml:space="preserve"> </w:t>
      </w:r>
      <w:r w:rsidR="00045813" w:rsidRPr="003D0AFD">
        <w:rPr>
          <w:color w:val="808080" w:themeColor="background1" w:themeShade="80"/>
          <w:sz w:val="20"/>
          <w:szCs w:val="20"/>
        </w:rPr>
        <w:t>- is</w:t>
      </w:r>
      <w:r w:rsidRPr="003D0AFD">
        <w:rPr>
          <w:color w:val="808080" w:themeColor="background1" w:themeShade="80"/>
          <w:sz w:val="20"/>
          <w:szCs w:val="20"/>
        </w:rPr>
        <w:t xml:space="preserve"> an innovative form of bodywork that relaxes the horse’s body and relieves his muscles, connective tissue, and structure of deep stress and pain.</w:t>
      </w:r>
    </w:p>
    <w:p w:rsidR="00993A3E" w:rsidRPr="003D0AFD" w:rsidRDefault="00ED2832">
      <w:pPr>
        <w:rPr>
          <w:color w:val="808080" w:themeColor="background1" w:themeShade="80"/>
          <w:sz w:val="20"/>
          <w:szCs w:val="20"/>
        </w:rPr>
      </w:pPr>
      <w:r w:rsidRPr="003D0AFD">
        <w:rPr>
          <w:color w:val="808080" w:themeColor="background1" w:themeShade="80"/>
          <w:sz w:val="20"/>
          <w:szCs w:val="20"/>
        </w:rPr>
        <w:t>Through the gentle and light manipulation of targeted Release Points; the movement of joints or junctions through a range of motion in a relaxed state; and studied observation of the horse’s responses (his reactions tell you what he is feeling), you’ll open doors to improved health and performance while enhancing communication—and your relationship—along the way.</w:t>
      </w:r>
    </w:p>
    <w:p w:rsidR="00ED2832" w:rsidRPr="003D0AFD" w:rsidRDefault="00ED2832">
      <w:pPr>
        <w:rPr>
          <w:color w:val="808080" w:themeColor="background1" w:themeShade="80"/>
          <w:sz w:val="20"/>
          <w:szCs w:val="20"/>
        </w:rPr>
      </w:pPr>
      <w:r w:rsidRPr="003D0AFD">
        <w:rPr>
          <w:b/>
          <w:color w:val="808080" w:themeColor="background1" w:themeShade="80"/>
          <w:sz w:val="20"/>
          <w:szCs w:val="20"/>
        </w:rPr>
        <w:t>Tellington TTouch</w:t>
      </w:r>
      <w:r w:rsidR="003D0AFD" w:rsidRPr="003D0AFD">
        <w:rPr>
          <w:rFonts w:cstheme="minorHAnsi"/>
          <w:b/>
          <w:color w:val="808080" w:themeColor="background1" w:themeShade="80"/>
          <w:sz w:val="20"/>
          <w:szCs w:val="20"/>
        </w:rPr>
        <w:t>™</w:t>
      </w:r>
      <w:r w:rsidRPr="003D0AFD">
        <w:rPr>
          <w:color w:val="808080" w:themeColor="background1" w:themeShade="80"/>
          <w:sz w:val="20"/>
          <w:szCs w:val="20"/>
        </w:rPr>
        <w:t xml:space="preserve"> - is a method based on circular movements of the fingers and hands all over the body. The intent of the TTouch is to activate the function of the cells and awaken cellular intelligence - a little like "turning on the electric lights of the body." Using a combination of specific </w:t>
      </w:r>
      <w:r w:rsidR="00045813" w:rsidRPr="003D0AFD">
        <w:rPr>
          <w:color w:val="808080" w:themeColor="background1" w:themeShade="80"/>
          <w:sz w:val="20"/>
          <w:szCs w:val="20"/>
        </w:rPr>
        <w:t>touches</w:t>
      </w:r>
      <w:r w:rsidRPr="003D0AFD">
        <w:rPr>
          <w:color w:val="808080" w:themeColor="background1" w:themeShade="80"/>
          <w:sz w:val="20"/>
          <w:szCs w:val="20"/>
        </w:rPr>
        <w:t xml:space="preserve"> lifts, and movement exercises, TTouch helps to release tension and increase body awareness. This allows the animal to be handled without provoking typical fear responses. The animal can then more easily learn new and more appropriate behaviors.</w:t>
      </w:r>
    </w:p>
    <w:p w:rsidR="00ED2832" w:rsidRPr="003D0AFD" w:rsidRDefault="003C64F1" w:rsidP="00ED2832">
      <w:pPr>
        <w:rPr>
          <w:color w:val="808080" w:themeColor="background1" w:themeShade="80"/>
          <w:sz w:val="20"/>
          <w:szCs w:val="20"/>
        </w:rPr>
      </w:pPr>
      <w:r w:rsidRPr="003D0AFD">
        <w:rPr>
          <w:b/>
          <w:color w:val="808080" w:themeColor="background1" w:themeShade="80"/>
          <w:sz w:val="20"/>
          <w:szCs w:val="20"/>
        </w:rPr>
        <w:t>Acupressure</w:t>
      </w:r>
      <w:r w:rsidRPr="003D0AFD">
        <w:rPr>
          <w:color w:val="808080" w:themeColor="background1" w:themeShade="80"/>
          <w:sz w:val="20"/>
          <w:szCs w:val="20"/>
        </w:rPr>
        <w:t xml:space="preserve"> </w:t>
      </w:r>
      <w:r w:rsidR="00ED2832" w:rsidRPr="003D0AFD">
        <w:rPr>
          <w:color w:val="808080" w:themeColor="background1" w:themeShade="80"/>
          <w:sz w:val="20"/>
          <w:szCs w:val="20"/>
        </w:rPr>
        <w:t xml:space="preserve">– </w:t>
      </w:r>
      <w:r w:rsidRPr="003D0AFD">
        <w:rPr>
          <w:color w:val="808080" w:themeColor="background1" w:themeShade="80"/>
          <w:sz w:val="20"/>
          <w:szCs w:val="20"/>
        </w:rPr>
        <w:t>Acupressure balances the body's energy by applying pressure to specific points along energy channels. The term "pressure" is misleading, since acupressure actually uses a very light touch. A practitioner uses her fingertips to make contact with the body. It's the location of the contact that's important, not the amount of pressure. C</w:t>
      </w:r>
      <w:r w:rsidR="00ED2832" w:rsidRPr="003D0AFD">
        <w:rPr>
          <w:color w:val="808080" w:themeColor="background1" w:themeShade="80"/>
          <w:sz w:val="20"/>
          <w:szCs w:val="20"/>
        </w:rPr>
        <w:t xml:space="preserve">ombining Acupressure with the other bodywork methods allows for </w:t>
      </w:r>
      <w:r w:rsidRPr="003D0AFD">
        <w:rPr>
          <w:color w:val="808080" w:themeColor="background1" w:themeShade="80"/>
          <w:sz w:val="20"/>
          <w:szCs w:val="20"/>
        </w:rPr>
        <w:t>targeting</w:t>
      </w:r>
      <w:r w:rsidR="00ED2832" w:rsidRPr="003D0AFD">
        <w:rPr>
          <w:color w:val="808080" w:themeColor="background1" w:themeShade="80"/>
          <w:sz w:val="20"/>
          <w:szCs w:val="20"/>
        </w:rPr>
        <w:t xml:space="preserve"> specific</w:t>
      </w:r>
      <w:r w:rsidRPr="003D0AFD">
        <w:rPr>
          <w:color w:val="808080" w:themeColor="background1" w:themeShade="80"/>
          <w:sz w:val="20"/>
          <w:szCs w:val="20"/>
        </w:rPr>
        <w:t xml:space="preserve"> points on the body on order to facilitate complete relief from</w:t>
      </w:r>
      <w:r w:rsidR="00ED2832" w:rsidRPr="003D0AFD">
        <w:rPr>
          <w:color w:val="808080" w:themeColor="background1" w:themeShade="80"/>
          <w:sz w:val="20"/>
          <w:szCs w:val="20"/>
        </w:rPr>
        <w:t xml:space="preserve"> stress, muscular tension and </w:t>
      </w:r>
      <w:r w:rsidRPr="003D0AFD">
        <w:rPr>
          <w:color w:val="808080" w:themeColor="background1" w:themeShade="80"/>
          <w:sz w:val="20"/>
          <w:szCs w:val="20"/>
        </w:rPr>
        <w:t>pain</w:t>
      </w:r>
      <w:r w:rsidR="00ED2832" w:rsidRPr="003D0AFD">
        <w:rPr>
          <w:color w:val="808080" w:themeColor="background1" w:themeShade="80"/>
          <w:sz w:val="20"/>
          <w:szCs w:val="20"/>
        </w:rPr>
        <w:t xml:space="preserve">. </w:t>
      </w:r>
    </w:p>
    <w:p w:rsidR="003C64F1" w:rsidRPr="003D0AFD" w:rsidRDefault="00ED2832" w:rsidP="003C64F1">
      <w:pPr>
        <w:rPr>
          <w:color w:val="808080" w:themeColor="background1" w:themeShade="80"/>
          <w:sz w:val="20"/>
          <w:szCs w:val="20"/>
        </w:rPr>
      </w:pPr>
      <w:r w:rsidRPr="003D0AFD">
        <w:rPr>
          <w:b/>
          <w:color w:val="808080" w:themeColor="background1" w:themeShade="80"/>
          <w:sz w:val="20"/>
          <w:szCs w:val="20"/>
        </w:rPr>
        <w:t>Quantum Touch</w:t>
      </w:r>
      <w:r w:rsidR="003C64F1" w:rsidRPr="003D0AFD">
        <w:rPr>
          <w:b/>
          <w:color w:val="808080" w:themeColor="background1" w:themeShade="80"/>
          <w:sz w:val="20"/>
          <w:szCs w:val="20"/>
        </w:rPr>
        <w:t>™</w:t>
      </w:r>
      <w:r w:rsidRPr="003D0AFD">
        <w:rPr>
          <w:color w:val="808080" w:themeColor="background1" w:themeShade="80"/>
          <w:sz w:val="20"/>
          <w:szCs w:val="20"/>
        </w:rPr>
        <w:t xml:space="preserve"> - </w:t>
      </w:r>
      <w:r w:rsidR="003C64F1" w:rsidRPr="003D0AFD">
        <w:rPr>
          <w:color w:val="808080" w:themeColor="background1" w:themeShade="80"/>
          <w:sz w:val="20"/>
          <w:szCs w:val="20"/>
        </w:rPr>
        <w:t>Quantum-Touch™ is a method of natural healing that works with the Life Force Energy of the body to promote optimal wellness. Life Force Energy, also known as “chi” in Chinese and “prana” in Sanskrit, is the flow of energy that sustains all living beings.</w:t>
      </w:r>
    </w:p>
    <w:p w:rsidR="003C64F1" w:rsidRPr="003D0AFD" w:rsidRDefault="003C64F1" w:rsidP="003C64F1">
      <w:pPr>
        <w:rPr>
          <w:color w:val="808080" w:themeColor="background1" w:themeShade="80"/>
          <w:sz w:val="20"/>
          <w:szCs w:val="20"/>
        </w:rPr>
      </w:pPr>
      <w:r w:rsidRPr="003D0AFD">
        <w:rPr>
          <w:color w:val="808080" w:themeColor="background1" w:themeShade="80"/>
          <w:sz w:val="20"/>
          <w:szCs w:val="20"/>
        </w:rPr>
        <w:t>Quantum-Touch teaches us how to focus, amplify, and direct this energy, for a wide range of benefits with surprising and often extraordinary results.</w:t>
      </w:r>
    </w:p>
    <w:p w:rsidR="00ED2832" w:rsidRPr="003D0AFD" w:rsidRDefault="00045813" w:rsidP="00ED2832">
      <w:pPr>
        <w:rPr>
          <w:color w:val="808080" w:themeColor="background1" w:themeShade="80"/>
        </w:rPr>
      </w:pPr>
      <w:r>
        <w:rPr>
          <w:noProof/>
        </w:rPr>
        <w:drawing>
          <wp:anchor distT="0" distB="0" distL="114300" distR="114300" simplePos="0" relativeHeight="251660288" behindDoc="1" locked="0" layoutInCell="1" allowOverlap="1" wp14:anchorId="350D6DC5" wp14:editId="5F38E84C">
            <wp:simplePos x="0" y="0"/>
            <wp:positionH relativeFrom="column">
              <wp:posOffset>4824095</wp:posOffset>
            </wp:positionH>
            <wp:positionV relativeFrom="paragraph">
              <wp:posOffset>28575</wp:posOffset>
            </wp:positionV>
            <wp:extent cx="1229995" cy="1229995"/>
            <wp:effectExtent l="0" t="0" r="8255" b="8255"/>
            <wp:wrapNone/>
            <wp:docPr id="8" name="Picture 8" descr="http://www.freedoglistings.co.uk/pics/dogs-vets-boarding-grooming_uk/126876_CQC_ttou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reedoglistings.co.uk/pics/dogs-vets-boarding-grooming_uk/126876_CQC_ttouch-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0AFD">
        <w:rPr>
          <w:noProof/>
        </w:rPr>
        <w:drawing>
          <wp:anchor distT="0" distB="0" distL="114300" distR="114300" simplePos="0" relativeHeight="251659264" behindDoc="1" locked="0" layoutInCell="1" allowOverlap="1" wp14:anchorId="14224087" wp14:editId="011245D3">
            <wp:simplePos x="0" y="0"/>
            <wp:positionH relativeFrom="column">
              <wp:posOffset>3698875</wp:posOffset>
            </wp:positionH>
            <wp:positionV relativeFrom="paragraph">
              <wp:posOffset>233680</wp:posOffset>
            </wp:positionV>
            <wp:extent cx="837565" cy="726440"/>
            <wp:effectExtent l="0" t="0" r="635" b="0"/>
            <wp:wrapNone/>
            <wp:docPr id="7" name="Picture 7" descr="http://www.therapyequine.co.uk/mast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rapyequine.co.uk/masters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7565" cy="726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2832" w:rsidRPr="000E122D" w:rsidRDefault="003D0AFD">
      <w:pPr>
        <w:rPr>
          <w:i/>
          <w:sz w:val="18"/>
          <w:szCs w:val="18"/>
        </w:rPr>
      </w:pPr>
      <w:r>
        <w:rPr>
          <w:noProof/>
        </w:rPr>
        <w:drawing>
          <wp:anchor distT="0" distB="0" distL="114300" distR="114300" simplePos="0" relativeHeight="251658240" behindDoc="1" locked="0" layoutInCell="1" allowOverlap="1" wp14:anchorId="26EFCCBD" wp14:editId="588E347E">
            <wp:simplePos x="0" y="0"/>
            <wp:positionH relativeFrom="column">
              <wp:posOffset>1816345</wp:posOffset>
            </wp:positionH>
            <wp:positionV relativeFrom="paragraph">
              <wp:posOffset>48895</wp:posOffset>
            </wp:positionV>
            <wp:extent cx="1461135" cy="425450"/>
            <wp:effectExtent l="0" t="0" r="5715" b="0"/>
            <wp:wrapNone/>
            <wp:docPr id="6" name="Picture 6" descr="http://www.sweetsimplehealing.com/communities/1/004/009/835/981/images/4560889360_p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weetsimplehealing.com/communities/1/004/009/835/981/images/4560889360_p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113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F1">
        <w:rPr>
          <w:noProof/>
          <w:sz w:val="20"/>
          <w:szCs w:val="20"/>
        </w:rPr>
        <w:drawing>
          <wp:inline distT="0" distB="0" distL="0" distR="0" wp14:anchorId="6280AAB3" wp14:editId="7D218890">
            <wp:extent cx="967154" cy="451338"/>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bc-supporting-small.png"/>
                    <pic:cNvPicPr/>
                  </pic:nvPicPr>
                  <pic:blipFill>
                    <a:blip r:embed="rId11">
                      <a:extLst>
                        <a:ext uri="{28A0092B-C50C-407E-A947-70E740481C1C}">
                          <a14:useLocalDpi xmlns:a14="http://schemas.microsoft.com/office/drawing/2010/main" val="0"/>
                        </a:ext>
                      </a:extLst>
                    </a:blip>
                    <a:stretch>
                      <a:fillRect/>
                    </a:stretch>
                  </pic:blipFill>
                  <pic:spPr>
                    <a:xfrm>
                      <a:off x="0" y="0"/>
                      <a:ext cx="977899" cy="456352"/>
                    </a:xfrm>
                    <a:prstGeom prst="rect">
                      <a:avLst/>
                    </a:prstGeom>
                  </pic:spPr>
                </pic:pic>
              </a:graphicData>
            </a:graphic>
          </wp:inline>
        </w:drawing>
      </w:r>
      <w:r>
        <w:rPr>
          <w:i/>
          <w:sz w:val="18"/>
          <w:szCs w:val="18"/>
        </w:rPr>
        <w:t xml:space="preserve">      </w:t>
      </w:r>
      <w:r w:rsidR="000E122D">
        <w:br/>
      </w:r>
      <w:r w:rsidR="000E122D" w:rsidRPr="000E122D">
        <w:rPr>
          <w:i/>
          <w:sz w:val="18"/>
          <w:szCs w:val="18"/>
        </w:rPr>
        <w:t>International Association</w:t>
      </w:r>
      <w:r w:rsidR="000E122D" w:rsidRPr="000E122D">
        <w:rPr>
          <w:i/>
          <w:sz w:val="18"/>
          <w:szCs w:val="18"/>
        </w:rPr>
        <w:br/>
        <w:t>of Animal Behavioral Consultants</w:t>
      </w:r>
      <w:r>
        <w:rPr>
          <w:i/>
          <w:sz w:val="18"/>
          <w:szCs w:val="18"/>
        </w:rPr>
        <w:t xml:space="preserve">  </w:t>
      </w:r>
    </w:p>
    <w:sectPr w:rsidR="00ED2832" w:rsidRPr="000E1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832"/>
    <w:rsid w:val="00045813"/>
    <w:rsid w:val="000E122D"/>
    <w:rsid w:val="000F303F"/>
    <w:rsid w:val="003C64F1"/>
    <w:rsid w:val="003D0AFD"/>
    <w:rsid w:val="00993A3E"/>
    <w:rsid w:val="00B87BB0"/>
    <w:rsid w:val="00CB7259"/>
    <w:rsid w:val="00ED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attrib">
    <w:name w:val="productattrib"/>
    <w:basedOn w:val="DefaultParagraphFont"/>
    <w:rsid w:val="00ED2832"/>
  </w:style>
  <w:style w:type="paragraph" w:styleId="BalloonText">
    <w:name w:val="Balloon Text"/>
    <w:basedOn w:val="Normal"/>
    <w:link w:val="BalloonTextChar"/>
    <w:uiPriority w:val="99"/>
    <w:semiHidden/>
    <w:unhideWhenUsed/>
    <w:rsid w:val="003C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F1"/>
    <w:rPr>
      <w:rFonts w:ascii="Tahoma" w:hAnsi="Tahoma" w:cs="Tahoma"/>
      <w:sz w:val="16"/>
      <w:szCs w:val="16"/>
    </w:rPr>
  </w:style>
  <w:style w:type="character" w:styleId="Hyperlink">
    <w:name w:val="Hyperlink"/>
    <w:basedOn w:val="DefaultParagraphFont"/>
    <w:uiPriority w:val="99"/>
    <w:unhideWhenUsed/>
    <w:rsid w:val="000E12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attrib">
    <w:name w:val="productattrib"/>
    <w:basedOn w:val="DefaultParagraphFont"/>
    <w:rsid w:val="00ED2832"/>
  </w:style>
  <w:style w:type="paragraph" w:styleId="BalloonText">
    <w:name w:val="Balloon Text"/>
    <w:basedOn w:val="Normal"/>
    <w:link w:val="BalloonTextChar"/>
    <w:uiPriority w:val="99"/>
    <w:semiHidden/>
    <w:unhideWhenUsed/>
    <w:rsid w:val="003C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F1"/>
    <w:rPr>
      <w:rFonts w:ascii="Tahoma" w:hAnsi="Tahoma" w:cs="Tahoma"/>
      <w:sz w:val="16"/>
      <w:szCs w:val="16"/>
    </w:rPr>
  </w:style>
  <w:style w:type="character" w:styleId="Hyperlink">
    <w:name w:val="Hyperlink"/>
    <w:basedOn w:val="DefaultParagraphFont"/>
    <w:uiPriority w:val="99"/>
    <w:unhideWhenUsed/>
    <w:rsid w:val="000E12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722">
      <w:bodyDiv w:val="1"/>
      <w:marLeft w:val="0"/>
      <w:marRight w:val="0"/>
      <w:marTop w:val="0"/>
      <w:marBottom w:val="0"/>
      <w:divBdr>
        <w:top w:val="none" w:sz="0" w:space="0" w:color="auto"/>
        <w:left w:val="none" w:sz="0" w:space="0" w:color="auto"/>
        <w:bottom w:val="none" w:sz="0" w:space="0" w:color="auto"/>
        <w:right w:val="none" w:sz="0" w:space="0" w:color="auto"/>
      </w:divBdr>
    </w:div>
    <w:div w:id="755052746">
      <w:bodyDiv w:val="1"/>
      <w:marLeft w:val="0"/>
      <w:marRight w:val="0"/>
      <w:marTop w:val="0"/>
      <w:marBottom w:val="0"/>
      <w:divBdr>
        <w:top w:val="none" w:sz="0" w:space="0" w:color="auto"/>
        <w:left w:val="none" w:sz="0" w:space="0" w:color="auto"/>
        <w:bottom w:val="none" w:sz="0" w:space="0" w:color="auto"/>
        <w:right w:val="none" w:sz="0" w:space="0" w:color="auto"/>
      </w:divBdr>
    </w:div>
    <w:div w:id="1431319915">
      <w:bodyDiv w:val="1"/>
      <w:marLeft w:val="0"/>
      <w:marRight w:val="0"/>
      <w:marTop w:val="0"/>
      <w:marBottom w:val="0"/>
      <w:divBdr>
        <w:top w:val="none" w:sz="0" w:space="0" w:color="auto"/>
        <w:left w:val="none" w:sz="0" w:space="0" w:color="auto"/>
        <w:bottom w:val="none" w:sz="0" w:space="0" w:color="auto"/>
        <w:right w:val="none" w:sz="0" w:space="0" w:color="auto"/>
      </w:divBdr>
    </w:div>
    <w:div w:id="189407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ballus@charter.ne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PENZANCE</dc:creator>
  <cp:lastModifiedBy>PENZANCE</cp:lastModifiedBy>
  <cp:revision>4</cp:revision>
  <dcterms:created xsi:type="dcterms:W3CDTF">2012-04-09T14:58:00Z</dcterms:created>
  <dcterms:modified xsi:type="dcterms:W3CDTF">2012-04-09T15:53:00Z</dcterms:modified>
</cp:coreProperties>
</file>